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Weekly team meeting agenda</w:t>
      </w:r>
    </w:p>
    <w:p>
      <w:r>
        <w:rPr>
          <w:b w:val="0"/>
        </w:rPr>
        <w:t>A 20 minute conversation to clarify priorities, hear what is getting in the way and agree what happens next.</w:t>
      </w:r>
    </w:p>
    <w:p>
      <w:r>
        <w:rPr>
          <w:b w:val="0"/>
          <w:sz w:val="18"/>
        </w:rPr>
        <w:t>Meeting ______________________________   Date and time ______________________</w:t>
      </w:r>
    </w:p>
    <w:p>
      <w:r>
        <w:rPr>
          <w:b w:val="0"/>
          <w:sz w:val="18"/>
        </w:rPr>
        <w:t>Led by _______________________________   Notes taken by ______________________</w:t>
      </w:r>
    </w:p>
    <w:p>
      <w:pPr>
        <w:pStyle w:val="Heading3"/>
      </w:pPr>
      <w:r>
        <w:t>Purpose and preparation</w:t>
      </w:r>
    </w:p>
    <w:p>
      <w:pPr>
        <w:spacing w:after="60"/>
      </w:pPr>
      <w:r>
        <w:rPr>
          <w:b w:val="0"/>
          <w:sz w:val="18"/>
        </w:rPr>
        <w:t>What should this meeting achieve? Share the agenda and read the previous actions beforehand.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tbl>
      <w:tblPr>
        <w:tblW w:type="auto" w:w="0"/>
        <w:tblLayout w:type="fixed"/>
        <w:tblLook w:firstColumn="1" w:firstRow="1" w:lastColumn="0" w:lastRow="0" w:noHBand="0" w:noVBand="1" w:val="04A0"/>
      </w:tblPr>
      <w:tblGrid>
        <w:gridCol w:w="1152"/>
        <w:gridCol w:w="2088"/>
        <w:gridCol w:w="6754"/>
      </w:tblGrid>
      <w:tr>
        <w:trPr>
          <w:cantSplit/>
        </w:trPr>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Time</w:t>
            </w:r>
          </w:p>
        </w:tc>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Discuss</w:t>
            </w:r>
          </w:p>
        </w:tc>
        <w:tc>
          <w:tcPr>
            <w:tcW w:type="dxa" w:w="67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Questions to guide the conversation</w:t>
            </w:r>
          </w:p>
        </w:tc>
      </w:tr>
      <w:tr>
        <w:trPr>
          <w:cantSplit/>
        </w:trPr>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0–3 min</w:t>
            </w:r>
          </w:p>
        </w:tc>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Previous commitments</w:t>
            </w:r>
          </w:p>
        </w:tc>
        <w:tc>
          <w:tcPr>
            <w:tcW w:type="dxa" w:w="67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What is complete? What is blocked? What support is needed?</w:t>
            </w:r>
          </w:p>
        </w:tc>
      </w:tr>
      <w:tr>
        <w:trPr>
          <w:cantSplit/>
        </w:trPr>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3–6 min</w:t>
            </w:r>
          </w:p>
        </w:tc>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Good work</w:t>
            </w:r>
          </w:p>
        </w:tc>
        <w:tc>
          <w:tcPr>
            <w:tcW w:type="dxa" w:w="67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Make time to notice what someone did right. Be specific about the action and why it mattered. Respect how they prefer to be thanked.</w:t>
            </w:r>
          </w:p>
        </w:tc>
      </w:tr>
      <w:tr>
        <w:trPr>
          <w:cantSplit/>
        </w:trPr>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6–11 min</w:t>
            </w:r>
          </w:p>
        </w:tc>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Priorities and changes</w:t>
            </w:r>
          </w:p>
        </w:tc>
        <w:tc>
          <w:tcPr>
            <w:tcW w:type="dxa" w:w="67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What does everyone need to know this week? What needs clarification?</w:t>
            </w:r>
          </w:p>
        </w:tc>
      </w:tr>
      <w:tr>
        <w:trPr>
          <w:cantSplit/>
        </w:trPr>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11–16 min</w:t>
            </w:r>
          </w:p>
        </w:tc>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Problems and support</w:t>
            </w:r>
          </w:p>
        </w:tc>
        <w:tc>
          <w:tcPr>
            <w:tcW w:type="dxa" w:w="67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What is getting in the way? What does the manager need to arrange or resolve?</w:t>
            </w:r>
          </w:p>
        </w:tc>
      </w:tr>
      <w:tr>
        <w:trPr>
          <w:cantSplit/>
        </w:trPr>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16–20 min</w:t>
            </w:r>
          </w:p>
        </w:tc>
        <w:tc>
          <w:tcPr>
            <w:tcW w:type="dxa" w:w="208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Decisions and actions</w:t>
            </w:r>
          </w:p>
        </w:tc>
        <w:tc>
          <w:tcPr>
            <w:tcW w:type="dxa" w:w="675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What will happen, who owns it and by when? When will we check progress?</w:t>
            </w:r>
          </w:p>
        </w:tc>
      </w:tr>
    </w:tbl>
    <w:p>
      <w:pPr>
        <w:spacing w:after="0"/>
      </w:pPr>
      <w:r>
        <w:rPr>
          <w:b w:val="0"/>
        </w:rPr>
      </w:r>
    </w:p>
    <w:p>
      <w:pPr>
        <w:pStyle w:val="Heading3"/>
      </w:pPr>
      <w:r>
        <w:t>Topics from the team</w:t>
      </w:r>
    </w:p>
    <w:p>
      <w:pPr>
        <w:spacing w:after="60"/>
      </w:pPr>
      <w:r>
        <w:rPr>
          <w:b w:val="0"/>
          <w:sz w:val="18"/>
        </w:rPr>
        <w:t>Ask for contributions before the meeting and leave room for something you have missed.</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My commitment as the manager</w:t>
      </w:r>
    </w:p>
    <w:p>
      <w:pPr>
        <w:spacing w:after="60"/>
      </w:pPr>
      <w:r>
        <w:rPr>
          <w:b w:val="0"/>
          <w:sz w:val="18"/>
        </w:rPr>
        <w:t>What help will I provide or arrange? Record it alongside the team’s actions.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sz w:val="20"/>
        </w:rPr>
        <w:t>Finish by reading back the decisions, owners and dates. Record them on the minutes and actions sheet.</w:t>
      </w:r>
    </w:p>
    <w:p>
      <w:r>
        <w:br w:type="page"/>
      </w:r>
    </w:p>
    <w:p>
      <w:pPr>
        <w:pStyle w:val="Heading1"/>
      </w:pPr>
      <w:r>
        <w:t>Meeting minutes and actions</w:t>
      </w:r>
    </w:p>
    <w:p>
      <w:r>
        <w:rPr>
          <w:b w:val="0"/>
        </w:rPr>
        <w:t>Keep a useful record of the decisions and next steps. Invite corrections before treating the notes as agreed.</w:t>
      </w:r>
    </w:p>
    <w:p>
      <w:r>
        <w:rPr>
          <w:b w:val="0"/>
          <w:sz w:val="18"/>
        </w:rPr>
        <w:t>Meeting ______________________________   Date and time ______________________</w:t>
      </w:r>
    </w:p>
    <w:p>
      <w:r>
        <w:rPr>
          <w:b w:val="0"/>
          <w:sz w:val="18"/>
        </w:rPr>
        <w:t>Led by _______________________________   Notes taken by ______________________</w:t>
      </w:r>
    </w:p>
    <w:p>
      <w:r>
        <w:rPr>
          <w:b w:val="0"/>
          <w:sz w:val="18"/>
        </w:rPr>
        <w:t>Participants ______________________________________________________________</w:t>
      </w:r>
    </w:p>
    <w:p>
      <w:pPr>
        <w:pStyle w:val="Heading3"/>
      </w:pPr>
      <w:r>
        <w:t>Decisions and useful context</w:t>
      </w:r>
    </w:p>
    <w:p>
      <w:pPr>
        <w:spacing w:after="60"/>
      </w:pPr>
      <w:r>
        <w:rPr>
          <w:b w:val="0"/>
          <w:sz w:val="18"/>
        </w:rPr>
        <w:t>Record what was agreed and why. Note unresolved points or differing views fairly.</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tbl>
      <w:tblPr>
        <w:tblW w:type="auto" w:w="0"/>
        <w:tblLayout w:type="fixed"/>
        <w:tblLook w:firstColumn="1" w:firstRow="1" w:lastColumn="0" w:lastRow="0" w:noHBand="0" w:noVBand="1" w:val="04A0"/>
      </w:tblPr>
      <w:tblGrid>
        <w:gridCol w:w="5242"/>
        <w:gridCol w:w="1728"/>
        <w:gridCol w:w="1512"/>
        <w:gridCol w:w="1512"/>
      </w:tblGrid>
      <w:tr>
        <w:trPr>
          <w:cantSplit/>
        </w:trPr>
        <w:tc>
          <w:tcPr>
            <w:tcW w:type="dxa" w:w="52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Action or outcome</w:t>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Owner</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Due date</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Status</w:t>
            </w:r>
          </w:p>
        </w:tc>
      </w:tr>
      <w:tr>
        <w:trPr>
          <w:trHeight w:val="763" w:hRule="atLeast"/>
          <w:cantSplit/>
        </w:trPr>
        <w:tc>
          <w:tcPr>
            <w:tcW w:type="dxa" w:w="52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763" w:hRule="atLeast"/>
          <w:cantSplit/>
        </w:trPr>
        <w:tc>
          <w:tcPr>
            <w:tcW w:type="dxa" w:w="52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763" w:hRule="atLeast"/>
          <w:cantSplit/>
        </w:trPr>
        <w:tc>
          <w:tcPr>
            <w:tcW w:type="dxa" w:w="52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763" w:hRule="atLeast"/>
          <w:cantSplit/>
        </w:trPr>
        <w:tc>
          <w:tcPr>
            <w:tcW w:type="dxa" w:w="52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728"/>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pPr>
        <w:pStyle w:val="Heading3"/>
      </w:pPr>
      <w:r>
        <w:t>Support the manager will provide</w:t>
      </w:r>
    </w:p>
    <w:p>
      <w:pPr>
        <w:spacing w:after="60"/>
      </w:pPr>
      <w:r>
        <w:rPr>
          <w:b w:val="0"/>
          <w:sz w:val="18"/>
        </w:rPr>
        <w:t>Include a clear commitment and a date. Add an action above where useful.</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Unresolved items and follow up</w:t>
      </w:r>
    </w:p>
    <w:p>
      <w:pPr>
        <w:spacing w:after="60"/>
      </w:pPr>
      <w:r>
        <w:rPr>
          <w:b w:val="0"/>
          <w:sz w:val="18"/>
        </w:rPr>
        <w:t>What needs a separate conversation, more information or a decision later?</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r>
        <w:rPr>
          <w:b w:val="0"/>
          <w:sz w:val="18"/>
        </w:rPr>
        <w:t>Next review _____________________   Notes shared on __________________________</w:t>
      </w:r>
    </w:p>
    <w:p>
      <w:r>
        <w:rPr>
          <w:b w:val="0"/>
          <w:sz w:val="18"/>
        </w:rPr>
        <w:t>Team notes in NewsAndWins are shared across the workspace. Keep confidential employee matters in the appropriate private process.</w:t>
      </w:r>
    </w:p>
    <w:p>
      <w:r>
        <w:br w:type="page"/>
      </w:r>
    </w:p>
    <w:p>
      <w:pPr>
        <w:pStyle w:val="Heading1"/>
      </w:pPr>
      <w:r>
        <w:t>Completed meeting example</w:t>
      </w:r>
    </w:p>
    <w:p>
      <w:r>
        <w:rPr>
          <w:b w:val="0"/>
        </w:rPr>
        <w:t>Fictional example for a small service team. Adapt the level of detail to your own meeting.</w:t>
      </w:r>
    </w:p>
    <w:p>
      <w:r>
        <w:rPr>
          <w:b/>
          <w:sz w:val="20"/>
        </w:rPr>
        <w:t>Meeting: Weekly team catch-up     Participants: Morgan, Alex and Sam</w:t>
      </w:r>
    </w:p>
    <w:p>
      <w:r>
        <w:rPr>
          <w:b w:val="0"/>
          <w:sz w:val="20"/>
        </w:rPr>
        <w:t>Purpose: make the current equipment checklist easier for everyone to find.</w:t>
      </w:r>
    </w:p>
    <w:p>
      <w:pPr>
        <w:pStyle w:val="Heading2"/>
      </w:pPr>
      <w:r>
        <w:t>What the team raised</w:t>
      </w:r>
    </w:p>
    <w:p>
      <w:r>
        <w:rPr>
          <w:b w:val="0"/>
        </w:rPr>
        <w:t>Alex reported that two checklist versions were circulating. Sam had used an older saved copy. The team wanted one clear place to find the current version.</w:t>
      </w:r>
    </w:p>
    <w:p>
      <w:pPr>
        <w:pStyle w:val="Heading2"/>
      </w:pPr>
      <w:r>
        <w:t>Decision and context</w:t>
      </w:r>
    </w:p>
    <w:p>
      <w:r>
        <w:rPr>
          <w:b w:val="0"/>
        </w:rPr>
        <w:t>Keep the current equipment checklist in the agreed Library folder. Morgan will update that shared copy and tell the team which version to use. Previously downloaded copies will not change automatically; colleagues will replace their own old copies.</w:t>
      </w:r>
    </w:p>
    <w:tbl>
      <w:tblPr>
        <w:tblW w:type="auto" w:w="0"/>
        <w:tblLayout w:type="fixed"/>
        <w:tblLook w:firstColumn="1" w:firstRow="1" w:lastColumn="0" w:lastRow="0" w:noHBand="0" w:noVBand="1" w:val="04A0"/>
      </w:tblPr>
      <w:tblGrid>
        <w:gridCol w:w="5242"/>
        <w:gridCol w:w="1440"/>
        <w:gridCol w:w="1800"/>
        <w:gridCol w:w="1512"/>
      </w:tblGrid>
      <w:tr>
        <w:trPr>
          <w:cantSplit/>
        </w:trPr>
        <w:tc>
          <w:tcPr>
            <w:tcW w:type="dxa" w:w="52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Action</w:t>
            </w:r>
          </w:p>
        </w:tc>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Owner</w:t>
            </w:r>
          </w:p>
        </w:tc>
        <w:tc>
          <w:tcPr>
            <w:tcW w:type="dxa" w:w="18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Due</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Status</w:t>
            </w:r>
          </w:p>
        </w:tc>
      </w:tr>
      <w:tr>
        <w:trPr>
          <w:cantSplit/>
        </w:trPr>
        <w:tc>
          <w:tcPr>
            <w:tcW w:type="dxa" w:w="52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Replace the obsolete shared checklist and confirm the current version with the team.</w:t>
            </w:r>
          </w:p>
        </w:tc>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Morgan</w:t>
            </w:r>
          </w:p>
        </w:tc>
        <w:tc>
          <w:tcPr>
            <w:tcW w:type="dxa" w:w="18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Thursday</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Open</w:t>
            </w:r>
          </w:p>
        </w:tc>
      </w:tr>
      <w:tr>
        <w:trPr>
          <w:cantSplit/>
        </w:trPr>
        <w:tc>
          <w:tcPr>
            <w:tcW w:type="dxa" w:w="52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Check that everyone can find and open the current copy.</w:t>
            </w:r>
          </w:p>
        </w:tc>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Alex</w:t>
            </w:r>
          </w:p>
        </w:tc>
        <w:tc>
          <w:tcPr>
            <w:tcW w:type="dxa" w:w="18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Friday huddle</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Open</w:t>
            </w:r>
          </w:p>
        </w:tc>
      </w:tr>
      <w:tr>
        <w:trPr>
          <w:cantSplit/>
        </w:trPr>
        <w:tc>
          <w:tcPr>
            <w:tcW w:type="dxa" w:w="524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Resolve any access difficulty raised by the team.</w:t>
            </w:r>
          </w:p>
        </w:tc>
        <w:tc>
          <w:tcPr>
            <w:tcW w:type="dxa" w:w="144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Morgan</w:t>
            </w:r>
          </w:p>
        </w:tc>
        <w:tc>
          <w:tcPr>
            <w:tcW w:type="dxa" w:w="180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Before Friday huddle</w:t>
            </w:r>
          </w:p>
        </w:tc>
        <w:tc>
          <w:tcPr>
            <w:tcW w:type="dxa" w:w="151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Open</w:t>
            </w:r>
          </w:p>
        </w:tc>
      </w:tr>
    </w:tbl>
    <w:p>
      <w:pPr>
        <w:spacing w:after="0"/>
      </w:pPr>
      <w:r>
        <w:rPr>
          <w:b w:val="0"/>
        </w:rPr>
      </w:r>
    </w:p>
    <w:p>
      <w:pPr>
        <w:pStyle w:val="Heading2"/>
      </w:pPr>
      <w:r>
        <w:t>Good work worth recognizing</w:t>
      </w:r>
    </w:p>
    <w:p>
      <w:r>
        <w:rPr>
          <w:b w:val="0"/>
        </w:rPr>
        <w:t>“Alex, thank you for spotting the conflicting checklists and bringing both versions. That helped us agree which copy everyone should use.” Check whether Alex prefers public or private thanks.</w:t>
      </w:r>
    </w:p>
    <w:p>
      <w:pPr>
        <w:pStyle w:val="Heading2"/>
      </w:pPr>
      <w:r>
        <w:t>What happens next</w:t>
      </w:r>
    </w:p>
    <w:p>
      <w:r>
        <w:rPr>
          <w:b w:val="0"/>
        </w:rPr>
        <w:t>Morgan shares these notes, adds the three actions in NewsAndWins with the agreed owners and dates, and links the note to the meeting event. At the next huddle, the team checks what is done and what still needs help.</w:t>
      </w:r>
    </w:p>
    <w:p>
      <w:r>
        <w:rPr>
          <w:b w:val="0"/>
          <w:sz w:val="18"/>
        </w:rPr>
        <w:t>The example demonstrates a workflow. It is not a customer testimonial or a claim of results.</w:t>
      </w:r>
    </w:p>
    <w:p>
      <w:r>
        <w:br w:type="page"/>
      </w:r>
    </w:p>
    <w:p>
      <w:pPr>
        <w:pStyle w:val="Heading1"/>
      </w:pPr>
      <w:r>
        <w:t>Ten minute team huddle</w:t>
      </w:r>
    </w:p>
    <w:p>
      <w:r>
        <w:rPr>
          <w:b w:val="0"/>
        </w:rPr>
        <w:t>Use this shorter conversation when the team needs a quick shared picture of the day.</w:t>
      </w:r>
    </w:p>
    <w:p>
      <w:r>
        <w:rPr>
          <w:b w:val="0"/>
          <w:sz w:val="18"/>
        </w:rPr>
        <w:t>Meeting ______________________________   Date and time ______________________</w:t>
      </w:r>
    </w:p>
    <w:p>
      <w:r>
        <w:rPr>
          <w:b w:val="0"/>
          <w:sz w:val="18"/>
        </w:rPr>
        <w:t>Led by _______________________________   Notes taken by ______________________</w:t>
      </w:r>
    </w:p>
    <w:tbl>
      <w:tblPr>
        <w:tblW w:type="auto" w:w="0"/>
        <w:tblLayout w:type="fixed"/>
        <w:tblLook w:firstColumn="1" w:firstRow="1" w:lastColumn="0" w:lastRow="0" w:noHBand="0" w:noVBand="1" w:val="04A0"/>
      </w:tblPr>
      <w:tblGrid>
        <w:gridCol w:w="1152"/>
        <w:gridCol w:w="2232"/>
        <w:gridCol w:w="6610"/>
      </w:tblGrid>
      <w:tr>
        <w:trPr>
          <w:cantSplit/>
        </w:trPr>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Time</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Focus</w:t>
            </w:r>
          </w:p>
        </w:tc>
        <w:tc>
          <w:tcPr>
            <w:tcW w:type="dxa" w:w="66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Prompt</w:t>
            </w:r>
          </w:p>
        </w:tc>
      </w:tr>
      <w:tr>
        <w:trPr>
          <w:cantSplit/>
        </w:trPr>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0–2 min</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Previous actions</w:t>
            </w:r>
          </w:p>
        </w:tc>
        <w:tc>
          <w:tcPr>
            <w:tcW w:type="dxa" w:w="66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What is complete, and what still needs attention?</w:t>
            </w:r>
          </w:p>
        </w:tc>
      </w:tr>
      <w:tr>
        <w:trPr>
          <w:cantSplit/>
        </w:trPr>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2–5 min</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Today’s priorities</w:t>
            </w:r>
          </w:p>
        </w:tc>
        <w:tc>
          <w:tcPr>
            <w:tcW w:type="dxa" w:w="66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What matters most today? What has changed?</w:t>
            </w:r>
          </w:p>
        </w:tc>
      </w:tr>
      <w:tr>
        <w:trPr>
          <w:cantSplit/>
        </w:trPr>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5–8 min</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Blockers and support</w:t>
            </w:r>
          </w:p>
        </w:tc>
        <w:tc>
          <w:tcPr>
            <w:tcW w:type="dxa" w:w="66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What could get in the way? Who needs help?</w:t>
            </w:r>
          </w:p>
        </w:tc>
      </w:tr>
      <w:tr>
        <w:trPr>
          <w:cantSplit/>
        </w:trPr>
        <w:tc>
          <w:tcPr>
            <w:tcW w:type="dxa" w:w="115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8–10 min</w:t>
            </w:r>
          </w:p>
        </w:tc>
        <w:tc>
          <w:tcPr>
            <w:tcW w:type="dxa" w:w="223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Confirm next steps</w:t>
            </w:r>
          </w:p>
        </w:tc>
        <w:tc>
          <w:tcPr>
            <w:tcW w:type="dxa" w:w="661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t>Who will do what, by when?</w:t>
            </w:r>
          </w:p>
        </w:tc>
      </w:tr>
    </w:tbl>
    <w:p>
      <w:pPr>
        <w:spacing w:after="0"/>
      </w:pPr>
      <w:r>
        <w:rPr>
          <w:b w:val="0"/>
        </w:rPr>
      </w:r>
    </w:p>
    <w:p>
      <w:pPr>
        <w:pStyle w:val="Heading3"/>
      </w:pPr>
      <w:r>
        <w:t>Today’s priorities and changes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pStyle w:val="Heading3"/>
      </w:pPr>
      <w:r>
        <w:t>Help needed and manager commitments</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p>
      <w:pPr>
        <w:spacing w:before="0" w:after="160" w:line="240"/>
        <w:pBdr>
          <w:bottom w:val="single" w:sz="3" w:color="D9E1DE" w:space="1"/>
        </w:pBdr>
      </w:pPr>
      <w:r>
        <w:rPr>
          <w:sz w:val="20"/>
        </w:rPr>
        <w:t xml:space="preserve"> </w:t>
      </w:r>
    </w:p>
    <w:tbl>
      <w:tblPr>
        <w:tblW w:type="auto" w:w="0"/>
        <w:tblLayout w:type="fixed"/>
        <w:tblLook w:firstColumn="1" w:firstRow="1" w:lastColumn="0" w:lastRow="0" w:noHBand="0" w:noVBand="1" w:val="04A0"/>
      </w:tblPr>
      <w:tblGrid>
        <w:gridCol w:w="5962"/>
        <w:gridCol w:w="2016"/>
        <w:gridCol w:w="2016"/>
      </w:tblGrid>
      <w:tr>
        <w:trPr>
          <w:cantSplit/>
        </w:trPr>
        <w:tc>
          <w:tcPr>
            <w:tcW w:type="dxa" w:w="596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Next step</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Owner</w:t>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12C35"/>
          </w:tcPr>
          <w:p>
            <w:pPr>
              <w:spacing w:after="40" w:line="252" w:lineRule="auto"/>
            </w:pPr>
            <w:r>
              <w:rPr>
                <w:b/>
                <w:color w:val="FFFFFF"/>
                <w:sz w:val="18"/>
              </w:rPr>
              <w:t>By when</w:t>
            </w:r>
          </w:p>
        </w:tc>
      </w:tr>
      <w:tr>
        <w:trPr>
          <w:trHeight w:val="720" w:hRule="atLeast"/>
          <w:cantSplit/>
        </w:trPr>
        <w:tc>
          <w:tcPr>
            <w:tcW w:type="dxa" w:w="596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r>
        <w:trPr>
          <w:trHeight w:val="720" w:hRule="atLeast"/>
          <w:cantSplit/>
        </w:trPr>
        <w:tc>
          <w:tcPr>
            <w:tcW w:type="dxa" w:w="596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c>
          <w:tcPr>
            <w:tcW w:type="dxa" w:w="201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tcPr>
          <w:p>
            <w:pPr>
              <w:spacing w:after="40" w:line="252" w:lineRule="auto"/>
            </w:pPr>
            <w:r>
              <w:rPr>
                <w:sz w:val="18"/>
              </w:rPr>
            </w:r>
          </w:p>
        </w:tc>
      </w:tr>
    </w:tbl>
    <w:p>
      <w:pPr>
        <w:spacing w:after="0"/>
      </w:pPr>
      <w:r>
        <w:rPr>
          <w:b w:val="0"/>
        </w:rPr>
      </w:r>
    </w:p>
    <w:p>
      <w:r>
        <w:rPr>
          <w:b w:val="0"/>
          <w:sz w:val="18"/>
        </w:rPr>
        <w:t>Take a longer problem into a separate conversation. Confirm who will arrange it and when.</w:t>
      </w:r>
    </w:p>
    <w:p>
      <w:r>
        <w:br w:type="page"/>
      </w:r>
    </w:p>
    <w:p>
      <w:pPr>
        <w:pStyle w:val="Heading1"/>
      </w:pPr>
      <w:r>
        <w:t>A manager’s guide to follow through</w:t>
      </w:r>
    </w:p>
    <w:p>
      <w:r>
        <w:rPr>
          <w:b w:val="0"/>
        </w:rPr>
        <w:t>The meeting is useful when people understand the priorities and receive the support they need to act.</w:t>
      </w:r>
    </w:p>
    <w:p>
      <w:pPr>
        <w:pStyle w:val="Heading2"/>
      </w:pPr>
      <w:r>
        <w:t>Before the meeting</w:t>
      </w:r>
    </w:p>
    <w:p>
      <w:r>
        <w:rPr>
          <w:b w:val="0"/>
        </w:rPr>
        <w:t>Set a clear purpose. Share the agenda and invite topics from the team. Read the previous commitments, including your own. Check whether a shared meeting is the right place for each topic.</w:t>
      </w:r>
    </w:p>
    <w:p>
      <w:pPr>
        <w:pStyle w:val="Heading2"/>
      </w:pPr>
      <w:r>
        <w:t>During the conversation</w:t>
      </w:r>
    </w:p>
    <w:p>
      <w:r>
        <w:rPr>
          <w:b w:val="0"/>
        </w:rPr>
        <w:t>Give people time to explain. Ask for examples, check your understanding and invite different views. Recognize specific contributions in a way the person is comfortable with. When a problem surfaces, agree the help as well as the task.</w:t>
      </w:r>
    </w:p>
    <w:p>
      <w:pPr>
        <w:pStyle w:val="Heading2"/>
      </w:pPr>
      <w:r>
        <w:t>Make time to recognize good work</w:t>
      </w:r>
    </w:p>
    <w:p>
      <w:r>
        <w:rPr>
          <w:b w:val="0"/>
        </w:rPr>
        <w:t>The importance of recognition cannot be underestimated. Managers sometimes say they are too busy to recognize people, yet still find time to point out when things go wrong. We need to make the same effort to notice what people do right.</w:t>
      </w:r>
    </w:p>
    <w:p>
      <w:r>
        <w:rPr>
          <w:b w:val="0"/>
        </w:rPr>
        <w:t>Be specific about the good behavior, explain why it mattered and thank the person in a way they value. Recognizing good behavior helps people understand what to repeat and makes it more likely to happen again. Make this part of everyday management, including the busy days.</w:t>
      </w:r>
    </w:p>
    <w:p>
      <w:pPr>
        <w:pStyle w:val="Heading2"/>
      </w:pPr>
      <w:r>
        <w:t>Before people leave</w:t>
      </w:r>
    </w:p>
    <w:p>
      <w:r>
        <w:rPr>
          <w:b w:val="0"/>
        </w:rPr>
        <w:t>Read back the decisions and unresolved points. Give each action one owner and a realistic date. Check that the owner understands it and has what they need. Agree when progress will be reviewed.</w:t>
      </w:r>
    </w:p>
    <w:p>
      <w:pPr>
        <w:pStyle w:val="Heading2"/>
      </w:pPr>
      <w:r>
        <w:t>Keep the follow through in NewsAndWins</w:t>
      </w:r>
    </w:p>
    <w:p>
      <w:pPr>
        <w:pStyle w:val="Heading3"/>
      </w:pPr>
      <w:r>
        <w:t>1  Save the useful record</w:t>
      </w:r>
    </w:p>
    <w:p>
      <w:r>
        <w:rPr>
          <w:b w:val="0"/>
        </w:rPr>
        <w:t>An administrator opens Meeting notes and uploads the completed PDF or Word document, or writes a note or summary.</w:t>
      </w:r>
    </w:p>
    <w:p>
      <w:pPr>
        <w:pStyle w:val="Heading3"/>
      </w:pPr>
      <w:r>
        <w:t>2  Link the context</w:t>
      </w:r>
    </w:p>
    <w:p>
      <w:r>
        <w:rPr>
          <w:b w:val="0"/>
        </w:rPr>
        <w:t>Optionally link the note to the meeting’s calendar event.</w:t>
      </w:r>
    </w:p>
    <w:p>
      <w:pPr>
        <w:pStyle w:val="Heading3"/>
      </w:pPr>
      <w:r>
        <w:t>3  Make actions visible</w:t>
      </w:r>
    </w:p>
    <w:p>
      <w:r>
        <w:rPr>
          <w:b w:val="0"/>
        </w:rPr>
        <w:t>Add each agreed action, choose its owner and set its due date. Actions are entered separately; uploading the document does not create them automatically.</w:t>
      </w:r>
    </w:p>
    <w:p>
      <w:pPr>
        <w:pStyle w:val="Heading3"/>
      </w:pPr>
      <w:r>
        <w:t>4  Review progress</w:t>
      </w:r>
    </w:p>
    <w:p>
      <w:r>
        <w:rPr>
          <w:b w:val="0"/>
        </w:rPr>
        <w:t>Check Open and Done actions before the next meeting. If something is blocked, agree what support or revised timing is needed.</w:t>
      </w:r>
    </w:p>
    <w:p>
      <w:r>
        <w:rPr>
          <w:b/>
          <w:sz w:val="18"/>
        </w:rPr>
        <w:t>Published meeting notes are visible across the workspace. Use the appropriate private process for personal performance, health or disciplinary matters.</w:t>
      </w:r>
    </w:p>
    <w:p>
      <w:r>
        <w:rPr>
          <w:b w:val="0"/>
          <w:sz w:val="18"/>
        </w:rPr>
        <w:t>Use these templates with your team and adapt them to the meeting.</w:t>
      </w:r>
    </w:p>
    <w:sectPr w:rsidR="00FC693F" w:rsidRPr="0006063C" w:rsidSect="00034616">
      <w:headerReference w:type="default" r:id="rId9"/>
      <w:footerReference w:type="default" r:id="rId10"/>
      <w:pgSz w:w="12240" w:h="15840"/>
      <w:pgMar w:top="1195" w:right="1123" w:bottom="1008" w:left="1123"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994" w:val="right"/>
      </w:tabs>
    </w:pPr>
    <w:r>
      <w:rPr>
        <w:sz w:val="16"/>
      </w:rPr>
      <w:t>newsandwins.com  |  Better team meetings</w:t>
    </w:r>
    <w:r>
      <w:rPr>
        <w:sz w:val="16"/>
      </w:rPr>
      <w:tab/>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256032" cy="256032"/>
          <wp:docPr id="1" name="Picture 1"/>
          <wp:cNvGraphicFramePr>
            <a:graphicFrameLocks noChangeAspect="1"/>
          </wp:cNvGraphicFramePr>
          <a:graphic>
            <a:graphicData uri="http://schemas.openxmlformats.org/drawingml/2006/picture">
              <pic:pic>
                <pic:nvPicPr>
                  <pic:cNvPr id="0" name="newsandwins-apple-touch-icon.png"/>
                  <pic:cNvPicPr/>
                </pic:nvPicPr>
                <pic:blipFill>
                  <a:blip r:embed="rId1"/>
                  <a:stretch>
                    <a:fillRect/>
                  </a:stretch>
                </pic:blipFill>
                <pic:spPr>
                  <a:xfrm>
                    <a:off x="0" y="0"/>
                    <a:ext cx="256032" cy="256032"/>
                  </a:xfrm>
                  <a:prstGeom prst="rect"/>
                </pic:spPr>
              </pic:pic>
            </a:graphicData>
          </a:graphic>
        </wp:inline>
      </w:drawing>
    </w:r>
    <w:r>
      <w:rPr>
        <w:b/>
        <w:sz w:val="30"/>
      </w:rPr>
      <w:t xml:space="preserve">  NewsAndWins</w:t>
    </w:r>
    <w:r>
      <w:rPr>
        <w:color w:val="52656B"/>
        <w:sz w:val="16"/>
      </w:rPr>
      <w:t xml:space="preserve">   TEAM MEETING RESOURCES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46"/>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40" w:after="14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Team meeting agenda and minutes templates</dc:title>
  <dc:subject>Weekly team meeting worksheets and manager guide</dc:subject>
  <dc:creator>NewsAndWins</dc:creator>
  <cp:keywords>NewsAndWins, meeting agenda, meeting minutes, team huddle</cp:keywords>
  <dc:description/>
  <cp:lastModifiedBy>NewsAndWins</cp:lastModifiedBy>
  <cp:revision>1</cp:revision>
  <dcterms:created xsi:type="dcterms:W3CDTF">2013-12-23T23:15:00Z</dcterms:created>
  <dcterms:modified xsi:type="dcterms:W3CDTF">2013-12-23T23:15:00Z</dcterms:modified>
  <cp:category/>
</cp:coreProperties>
</file>